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86E26" w14:textId="187AAE8F" w:rsidR="00D36C96" w:rsidRPr="00D36C96" w:rsidRDefault="00D36C96" w:rsidP="00D36C96">
      <w:pPr>
        <w:shd w:val="clear" w:color="auto" w:fill="FFFFFF"/>
        <w:spacing w:after="0" w:line="240" w:lineRule="auto"/>
        <w:jc w:val="center"/>
        <w:outlineLvl w:val="0"/>
        <w:rPr>
          <w:rFonts w:ascii="Verdana" w:eastAsia="Times New Roman" w:hAnsi="Verdana" w:cs="Times New Roman"/>
          <w:b/>
          <w:bCs/>
          <w:color w:val="000000"/>
          <w:kern w:val="36"/>
          <w:sz w:val="28"/>
          <w:szCs w:val="28"/>
          <w:lang w:eastAsia="fr-FR"/>
        </w:rPr>
      </w:pPr>
      <w:r w:rsidRPr="00D36C96">
        <w:rPr>
          <w:rFonts w:ascii="Verdana" w:eastAsia="Times New Roman" w:hAnsi="Verdana" w:cs="Times New Roman"/>
          <w:b/>
          <w:bCs/>
          <w:color w:val="000000"/>
          <w:kern w:val="36"/>
          <w:sz w:val="28"/>
          <w:szCs w:val="28"/>
          <w:lang w:eastAsia="fr-FR"/>
        </w:rPr>
        <w:t>Des territoires, une voie</w:t>
      </w:r>
    </w:p>
    <w:tbl>
      <w:tblPr>
        <w:tblStyle w:val="Grilledutableau"/>
        <w:tblpPr w:leftFromText="141" w:rightFromText="141" w:vertAnchor="page" w:horzAnchor="margin" w:tblpX="-147" w:tblpY="2941"/>
        <w:tblW w:w="9776" w:type="dxa"/>
        <w:tblLook w:val="04A0" w:firstRow="1" w:lastRow="0" w:firstColumn="1" w:lastColumn="0" w:noHBand="0" w:noVBand="1"/>
      </w:tblPr>
      <w:tblGrid>
        <w:gridCol w:w="3681"/>
        <w:gridCol w:w="614"/>
        <w:gridCol w:w="1937"/>
        <w:gridCol w:w="3544"/>
      </w:tblGrid>
      <w:tr w:rsidR="00D36C96" w:rsidRPr="00F05C37" w14:paraId="18B28256" w14:textId="77777777" w:rsidTr="00F05C37">
        <w:trPr>
          <w:trHeight w:val="877"/>
        </w:trPr>
        <w:tc>
          <w:tcPr>
            <w:tcW w:w="4295" w:type="dxa"/>
            <w:gridSpan w:val="2"/>
          </w:tcPr>
          <w:p w14:paraId="5D1B4196" w14:textId="5FFCBD98" w:rsidR="00D36C96" w:rsidRPr="00F05C37" w:rsidRDefault="00D36C96" w:rsidP="00F05C37">
            <w:pPr>
              <w:jc w:val="center"/>
              <w:rPr>
                <w:rFonts w:ascii="Verdana" w:hAnsi="Verdana" w:cs="Arial"/>
                <w:bCs/>
                <w:color w:val="4472C4" w:themeColor="accent1"/>
                <w:sz w:val="20"/>
                <w:szCs w:val="20"/>
              </w:rPr>
            </w:pPr>
            <w:r w:rsidRPr="00F05C37">
              <w:rPr>
                <w:rFonts w:ascii="Verdana" w:hAnsi="Verdana" w:cs="Arial"/>
                <w:bCs/>
                <w:color w:val="4472C4" w:themeColor="accent1"/>
                <w:sz w:val="20"/>
                <w:szCs w:val="20"/>
              </w:rPr>
              <w:t>Thème de séquence :</w:t>
            </w:r>
          </w:p>
          <w:p w14:paraId="79AFFA3F" w14:textId="77777777" w:rsidR="00D36C96" w:rsidRPr="00F05C37" w:rsidRDefault="00D36C96" w:rsidP="00F05C37">
            <w:pPr>
              <w:jc w:val="center"/>
              <w:rPr>
                <w:rFonts w:ascii="Verdana" w:hAnsi="Verdana" w:cs="Arial"/>
                <w:bCs/>
                <w:sz w:val="20"/>
                <w:szCs w:val="20"/>
              </w:rPr>
            </w:pPr>
            <w:r w:rsidRPr="00F05C37">
              <w:rPr>
                <w:rFonts w:ascii="Verdana" w:hAnsi="Verdana" w:cs="Arial"/>
                <w:bCs/>
                <w:sz w:val="20"/>
                <w:szCs w:val="20"/>
              </w:rPr>
              <w:t>Identifier les particularités d’un ouvrage d’art</w:t>
            </w:r>
          </w:p>
        </w:tc>
        <w:tc>
          <w:tcPr>
            <w:tcW w:w="5481" w:type="dxa"/>
            <w:gridSpan w:val="2"/>
          </w:tcPr>
          <w:p w14:paraId="6F202C29" w14:textId="58F5925C" w:rsidR="00D36C96" w:rsidRPr="00F05C37" w:rsidRDefault="00D36C96" w:rsidP="00F05C37">
            <w:pPr>
              <w:jc w:val="center"/>
              <w:rPr>
                <w:rFonts w:ascii="Verdana" w:hAnsi="Verdana" w:cs="Arial"/>
                <w:bCs/>
                <w:color w:val="4472C4" w:themeColor="accent1"/>
                <w:sz w:val="20"/>
                <w:szCs w:val="20"/>
              </w:rPr>
            </w:pPr>
            <w:r w:rsidRPr="00F05C37">
              <w:rPr>
                <w:rFonts w:ascii="Verdana" w:hAnsi="Verdana" w:cs="Arial"/>
                <w:bCs/>
                <w:color w:val="4472C4" w:themeColor="accent1"/>
                <w:sz w:val="20"/>
                <w:szCs w:val="20"/>
              </w:rPr>
              <w:t>Problématique :</w:t>
            </w:r>
          </w:p>
          <w:p w14:paraId="404B02AD" w14:textId="77777777" w:rsidR="00D36C96" w:rsidRPr="00F05C37" w:rsidRDefault="00D36C96" w:rsidP="00D36C96">
            <w:pPr>
              <w:tabs>
                <w:tab w:val="left" w:pos="1695"/>
              </w:tabs>
              <w:rPr>
                <w:rFonts w:ascii="Verdana" w:hAnsi="Verdana" w:cs="Arial"/>
                <w:bCs/>
                <w:color w:val="000000" w:themeColor="text1"/>
                <w:sz w:val="20"/>
                <w:szCs w:val="20"/>
              </w:rPr>
            </w:pPr>
            <w:r w:rsidRPr="00F05C37">
              <w:rPr>
                <w:rStyle w:val="Policepardfaut1"/>
                <w:rFonts w:ascii="Verdana" w:hAnsi="Verdana" w:cs="Arial"/>
                <w:bCs/>
                <w:color w:val="000000" w:themeColor="text1"/>
                <w:sz w:val="20"/>
                <w:szCs w:val="20"/>
              </w:rPr>
              <w:t>Quelles sont les contraintes et quelles sont les solutions techniques pour construire une ligne ferroviaire ?</w:t>
            </w:r>
          </w:p>
        </w:tc>
      </w:tr>
      <w:tr w:rsidR="00D36C96" w:rsidRPr="00F05C37" w14:paraId="0C779438" w14:textId="77777777" w:rsidTr="00F05C37">
        <w:tc>
          <w:tcPr>
            <w:tcW w:w="3681" w:type="dxa"/>
          </w:tcPr>
          <w:p w14:paraId="1BA8B0A8" w14:textId="77777777" w:rsidR="00D36C96" w:rsidRPr="00F05C37" w:rsidRDefault="00D36C96" w:rsidP="00F05C37">
            <w:pPr>
              <w:jc w:val="center"/>
              <w:rPr>
                <w:rFonts w:ascii="Verdana" w:hAnsi="Verdana" w:cs="Arial"/>
                <w:bCs/>
                <w:color w:val="4472C4" w:themeColor="accent1"/>
                <w:sz w:val="20"/>
                <w:szCs w:val="20"/>
              </w:rPr>
            </w:pPr>
            <w:r w:rsidRPr="00F05C37">
              <w:rPr>
                <w:rFonts w:ascii="Verdana" w:hAnsi="Verdana" w:cs="Arial"/>
                <w:bCs/>
                <w:color w:val="4472C4" w:themeColor="accent1"/>
                <w:sz w:val="20"/>
                <w:szCs w:val="20"/>
              </w:rPr>
              <w:t>Compétences développées :</w:t>
            </w:r>
          </w:p>
          <w:p w14:paraId="318DD7A0" w14:textId="77777777" w:rsidR="00D36C96" w:rsidRPr="00F05C37" w:rsidRDefault="00D36C96" w:rsidP="00D36C96">
            <w:pPr>
              <w:pStyle w:val="Contenudetableau1"/>
              <w:rPr>
                <w:rFonts w:ascii="Verdana" w:hAnsi="Verdana"/>
                <w:bCs/>
              </w:rPr>
            </w:pPr>
            <w:r w:rsidRPr="00F05C37">
              <w:rPr>
                <w:rFonts w:ascii="Verdana" w:hAnsi="Verdana"/>
                <w:bCs/>
              </w:rPr>
              <w:t>- Utiliser une modélisation pour comprendre, formaliser, partager, construire, investiguer, prouver.</w:t>
            </w:r>
          </w:p>
          <w:p w14:paraId="2995F09D" w14:textId="77777777" w:rsidR="00D36C96" w:rsidRPr="00F05C37" w:rsidRDefault="00D36C96" w:rsidP="00D36C96">
            <w:pPr>
              <w:pStyle w:val="Contenudetableau1"/>
              <w:rPr>
                <w:rFonts w:ascii="Verdana" w:hAnsi="Verdana"/>
                <w:bCs/>
              </w:rPr>
            </w:pPr>
            <w:r w:rsidRPr="00F05C37">
              <w:rPr>
                <w:rFonts w:ascii="Verdana" w:hAnsi="Verdana"/>
                <w:bCs/>
              </w:rPr>
              <w:t xml:space="preserve">- Simuler numériquement la structure et/ou le comportement d’un objet. </w:t>
            </w:r>
          </w:p>
          <w:p w14:paraId="783C888E" w14:textId="77777777" w:rsidR="00D36C96" w:rsidRPr="00F05C37" w:rsidRDefault="00D36C96" w:rsidP="00D36C96">
            <w:pPr>
              <w:pStyle w:val="Contenudetableau1"/>
              <w:rPr>
                <w:rFonts w:ascii="Verdana" w:hAnsi="Verdana"/>
                <w:bCs/>
              </w:rPr>
            </w:pPr>
            <w:r w:rsidRPr="00F05C37">
              <w:rPr>
                <w:rFonts w:ascii="Verdana" w:hAnsi="Verdana"/>
                <w:bCs/>
              </w:rPr>
              <w:t>- Interpréter le comportement de l’objet technique.</w:t>
            </w:r>
          </w:p>
        </w:tc>
        <w:tc>
          <w:tcPr>
            <w:tcW w:w="2551" w:type="dxa"/>
            <w:gridSpan w:val="2"/>
          </w:tcPr>
          <w:p w14:paraId="454FA167" w14:textId="77777777" w:rsidR="00D36C96" w:rsidRPr="00F05C37" w:rsidRDefault="00D36C96" w:rsidP="00F05C37">
            <w:pPr>
              <w:jc w:val="center"/>
              <w:rPr>
                <w:rFonts w:ascii="Verdana" w:hAnsi="Verdana" w:cs="Arial"/>
                <w:bCs/>
                <w:color w:val="4472C4" w:themeColor="accent1"/>
                <w:sz w:val="20"/>
                <w:szCs w:val="20"/>
              </w:rPr>
            </w:pPr>
            <w:r w:rsidRPr="00F05C37">
              <w:rPr>
                <w:rFonts w:ascii="Verdana" w:hAnsi="Verdana" w:cs="Arial"/>
                <w:bCs/>
                <w:color w:val="4472C4" w:themeColor="accent1"/>
                <w:sz w:val="20"/>
                <w:szCs w:val="20"/>
              </w:rPr>
              <w:t>Thématiques du programme :</w:t>
            </w:r>
          </w:p>
          <w:p w14:paraId="1AEFC2F6" w14:textId="77777777" w:rsidR="00D36C96" w:rsidRPr="00F05C37" w:rsidRDefault="00D36C96" w:rsidP="00D36C96">
            <w:pPr>
              <w:rPr>
                <w:rFonts w:ascii="Verdana" w:hAnsi="Verdana" w:cs="Arial"/>
                <w:bCs/>
                <w:sz w:val="20"/>
                <w:szCs w:val="20"/>
              </w:rPr>
            </w:pPr>
            <w:r w:rsidRPr="00F05C37">
              <w:rPr>
                <w:rFonts w:ascii="Verdana" w:hAnsi="Verdana"/>
                <w:bCs/>
                <w:iCs/>
                <w:sz w:val="20"/>
                <w:szCs w:val="20"/>
              </w:rPr>
              <w:t>Modélisation et simulation des objets et systèmes techniques</w:t>
            </w:r>
          </w:p>
        </w:tc>
        <w:tc>
          <w:tcPr>
            <w:tcW w:w="3544" w:type="dxa"/>
          </w:tcPr>
          <w:p w14:paraId="7B172956" w14:textId="77777777" w:rsidR="00D36C96" w:rsidRPr="00F05C37" w:rsidRDefault="00D36C96" w:rsidP="00F05C37">
            <w:pPr>
              <w:jc w:val="center"/>
              <w:rPr>
                <w:rFonts w:ascii="Verdana" w:hAnsi="Verdana" w:cs="Arial"/>
                <w:bCs/>
                <w:color w:val="4472C4" w:themeColor="accent1"/>
                <w:sz w:val="20"/>
                <w:szCs w:val="20"/>
              </w:rPr>
            </w:pPr>
            <w:r w:rsidRPr="00F05C37">
              <w:rPr>
                <w:rFonts w:ascii="Verdana" w:hAnsi="Verdana" w:cs="Arial"/>
                <w:bCs/>
                <w:color w:val="4472C4" w:themeColor="accent1"/>
                <w:sz w:val="20"/>
                <w:szCs w:val="20"/>
              </w:rPr>
              <w:t>Connaissances :</w:t>
            </w:r>
          </w:p>
          <w:p w14:paraId="4299BD81" w14:textId="77777777" w:rsidR="00D36C96" w:rsidRPr="00F05C37" w:rsidRDefault="00D36C96" w:rsidP="00D36C96">
            <w:pPr>
              <w:rPr>
                <w:rFonts w:ascii="Verdana" w:hAnsi="Verdana" w:cs="Arial"/>
                <w:bCs/>
                <w:color w:val="BC00E2"/>
                <w:sz w:val="20"/>
                <w:szCs w:val="20"/>
              </w:rPr>
            </w:pPr>
          </w:p>
          <w:p w14:paraId="1F07E20B" w14:textId="77777777" w:rsidR="00D36C96" w:rsidRPr="00F05C37" w:rsidRDefault="00D36C96" w:rsidP="00D36C96">
            <w:pPr>
              <w:pStyle w:val="Contenudetableau1"/>
              <w:rPr>
                <w:rFonts w:ascii="Verdana" w:hAnsi="Verdana" w:cs="Arial"/>
                <w:bCs/>
              </w:rPr>
            </w:pPr>
            <w:r w:rsidRPr="00F05C37">
              <w:rPr>
                <w:rFonts w:ascii="Verdana" w:hAnsi="Verdana" w:cs="Arial"/>
                <w:bCs/>
              </w:rPr>
              <w:t>Outils de description d’un fonctionnement, d’une structure et d’un comportement.</w:t>
            </w:r>
          </w:p>
        </w:tc>
      </w:tr>
    </w:tbl>
    <w:p w14:paraId="5C138FF5" w14:textId="169D4D8C" w:rsidR="00D36C96" w:rsidRPr="00D36C96" w:rsidRDefault="00D36C96">
      <w:pPr>
        <w:rPr>
          <w:rFonts w:ascii="Verdana" w:hAnsi="Verdana"/>
          <w:color w:val="484848"/>
          <w:sz w:val="17"/>
          <w:szCs w:val="17"/>
          <w:shd w:val="clear" w:color="auto" w:fill="FFFFFF"/>
        </w:rPr>
      </w:pPr>
    </w:p>
    <w:p w14:paraId="2BB4B8DF" w14:textId="77777777" w:rsidR="00D36C96" w:rsidRPr="00D36C96" w:rsidRDefault="00D36C96">
      <w:pPr>
        <w:rPr>
          <w:rFonts w:ascii="Verdana" w:hAnsi="Verdana"/>
          <w:color w:val="484848"/>
          <w:sz w:val="17"/>
          <w:szCs w:val="17"/>
          <w:shd w:val="clear" w:color="auto" w:fill="FFFFFF"/>
        </w:rPr>
      </w:pPr>
    </w:p>
    <w:p w14:paraId="130D55AA" w14:textId="77777777" w:rsidR="00F05C37" w:rsidRDefault="00F05C37" w:rsidP="00D36C96">
      <w:pPr>
        <w:rPr>
          <w:rStyle w:val="Policepardfaut1"/>
          <w:rFonts w:ascii="Verdana" w:hAnsi="Verdana"/>
          <w:b/>
          <w:bCs/>
        </w:rPr>
      </w:pPr>
    </w:p>
    <w:p w14:paraId="15110113" w14:textId="256AF387" w:rsidR="00D36C96" w:rsidRPr="00D36C96" w:rsidRDefault="00D36C96" w:rsidP="00D36C96">
      <w:pPr>
        <w:rPr>
          <w:rStyle w:val="Policepardfaut1"/>
          <w:rFonts w:ascii="Verdana" w:hAnsi="Verdana"/>
          <w:b/>
          <w:bCs/>
        </w:rPr>
      </w:pPr>
      <w:r w:rsidRPr="00D36C96">
        <w:rPr>
          <w:rStyle w:val="Policepardfaut1"/>
          <w:rFonts w:ascii="Verdana" w:hAnsi="Verdana"/>
          <w:b/>
          <w:bCs/>
        </w:rPr>
        <w:t>Comment choisir un tracé d’une Ligne à Grande Vitesse ?</w:t>
      </w:r>
    </w:p>
    <w:p w14:paraId="7B4368D6" w14:textId="77777777" w:rsidR="00D36C96" w:rsidRPr="00D36C96" w:rsidRDefault="00D36C96" w:rsidP="00D36C96">
      <w:pPr>
        <w:pStyle w:val="Sansinterligne"/>
        <w:jc w:val="both"/>
        <w:rPr>
          <w:rFonts w:ascii="Verdana" w:hAnsi="Verdana" w:cs="Arial"/>
          <w:b/>
          <w:sz w:val="22"/>
          <w:szCs w:val="22"/>
        </w:rPr>
      </w:pPr>
      <w:r w:rsidRPr="00D36C96">
        <w:rPr>
          <w:rFonts w:ascii="Verdana" w:hAnsi="Verdana" w:cs="Arial"/>
          <w:b/>
          <w:sz w:val="22"/>
          <w:szCs w:val="22"/>
        </w:rPr>
        <w:t>Quelles sont les contraintes d’un tracé LGV ?</w:t>
      </w:r>
    </w:p>
    <w:p w14:paraId="46EF6AF3" w14:textId="77777777" w:rsidR="00D36C96" w:rsidRPr="00D36C96" w:rsidRDefault="00D36C96">
      <w:pPr>
        <w:rPr>
          <w:rFonts w:ascii="Verdana" w:hAnsi="Verdana"/>
          <w:color w:val="484848"/>
          <w:sz w:val="17"/>
          <w:szCs w:val="17"/>
          <w:shd w:val="clear" w:color="auto" w:fill="FFFFFF"/>
        </w:rPr>
      </w:pPr>
    </w:p>
    <w:p w14:paraId="100C71DF" w14:textId="5751FC9A" w:rsidR="00D36C96" w:rsidRPr="00F05C37" w:rsidRDefault="00F05C37">
      <w:pPr>
        <w:rPr>
          <w:rFonts w:ascii="Verdana" w:hAnsi="Verdana"/>
          <w:color w:val="484848"/>
          <w:sz w:val="24"/>
          <w:szCs w:val="24"/>
          <w:shd w:val="clear" w:color="auto" w:fill="FFFFFF"/>
        </w:rPr>
      </w:pPr>
      <w:r w:rsidRPr="00F05C37">
        <w:rPr>
          <w:rFonts w:ascii="Verdana" w:hAnsi="Verdana"/>
          <w:color w:val="484848"/>
          <w:sz w:val="24"/>
          <w:szCs w:val="24"/>
          <w:shd w:val="clear" w:color="auto" w:fill="FFFFFF"/>
        </w:rPr>
        <w:t>L’</w:t>
      </w:r>
      <w:r w:rsidR="00D36C96" w:rsidRPr="00F05C37">
        <w:rPr>
          <w:rFonts w:ascii="Verdana" w:hAnsi="Verdana"/>
          <w:color w:val="484848"/>
          <w:sz w:val="24"/>
          <w:szCs w:val="24"/>
          <w:shd w:val="clear" w:color="auto" w:fill="FFFFFF"/>
        </w:rPr>
        <w:t xml:space="preserve">objectif de </w:t>
      </w:r>
      <w:r w:rsidRPr="00F05C37">
        <w:rPr>
          <w:rFonts w:ascii="Verdana" w:hAnsi="Verdana"/>
          <w:color w:val="484848"/>
          <w:sz w:val="24"/>
          <w:szCs w:val="24"/>
          <w:shd w:val="clear" w:color="auto" w:fill="FFFFFF"/>
        </w:rPr>
        <w:t xml:space="preserve">l’activité est de </w:t>
      </w:r>
      <w:r w:rsidR="00D36C96" w:rsidRPr="00F05C37">
        <w:rPr>
          <w:rFonts w:ascii="Verdana" w:hAnsi="Verdana"/>
          <w:color w:val="484848"/>
          <w:sz w:val="24"/>
          <w:szCs w:val="24"/>
          <w:shd w:val="clear" w:color="auto" w:fill="FFFFFF"/>
        </w:rPr>
        <w:t>déterminer un tracé de la Ligne à Grande Vitesse (LGV) prenant en compte les souhaits et les oppositions des acteurs concernés par la réalisation de la LGV. Le joueur modifie le tracé LGV et dialogue avec les acteurs pour trouver des solutions qui répondent au mieux aux objectifs et contraintes de toute nature.</w:t>
      </w:r>
    </w:p>
    <w:p w14:paraId="3F321A97" w14:textId="04A112D3" w:rsidR="00D36C96" w:rsidRPr="00F05C37" w:rsidRDefault="00D36C96" w:rsidP="00D36C96">
      <w:pPr>
        <w:pStyle w:val="Sansinterligne"/>
        <w:jc w:val="both"/>
        <w:rPr>
          <w:rStyle w:val="Policepardfaut1"/>
          <w:rFonts w:ascii="Verdana" w:eastAsiaTheme="majorEastAsia" w:hAnsi="Verdana" w:cs="Arial"/>
          <w:bCs/>
          <w:sz w:val="24"/>
          <w:szCs w:val="24"/>
        </w:rPr>
      </w:pPr>
      <w:r w:rsidRPr="00F05C37">
        <w:rPr>
          <w:rStyle w:val="Policepardfaut1"/>
          <w:rFonts w:ascii="Verdana" w:eastAsiaTheme="majorEastAsia" w:hAnsi="Verdana" w:cs="Arial"/>
          <w:bCs/>
          <w:sz w:val="24"/>
          <w:szCs w:val="24"/>
        </w:rPr>
        <w:t>1 - E</w:t>
      </w:r>
      <w:r w:rsidRPr="00F05C37">
        <w:rPr>
          <w:rStyle w:val="Policepardfaut1"/>
          <w:rFonts w:ascii="Verdana" w:eastAsiaTheme="majorEastAsia" w:hAnsi="Verdana" w:cs="Arial"/>
          <w:bCs/>
          <w:sz w:val="24"/>
          <w:szCs w:val="24"/>
        </w:rPr>
        <w:t>xplique</w:t>
      </w:r>
      <w:r w:rsidRPr="00F05C37">
        <w:rPr>
          <w:rStyle w:val="Policepardfaut1"/>
          <w:rFonts w:ascii="Verdana" w:eastAsiaTheme="majorEastAsia" w:hAnsi="Verdana" w:cs="Arial"/>
          <w:bCs/>
          <w:sz w:val="24"/>
          <w:szCs w:val="24"/>
        </w:rPr>
        <w:t>z</w:t>
      </w:r>
      <w:r w:rsidRPr="00F05C37">
        <w:rPr>
          <w:rStyle w:val="Policepardfaut1"/>
          <w:rFonts w:ascii="Verdana" w:eastAsiaTheme="majorEastAsia" w:hAnsi="Verdana" w:cs="Arial"/>
          <w:bCs/>
          <w:sz w:val="24"/>
          <w:szCs w:val="24"/>
        </w:rPr>
        <w:t xml:space="preserve"> pourquoi il est important de réfléchir au tracé avant la construction de la LGV.</w:t>
      </w:r>
    </w:p>
    <w:p w14:paraId="0032E355" w14:textId="3277837A" w:rsidR="00D36C96" w:rsidRPr="00F05C37" w:rsidRDefault="00D36C96" w:rsidP="00D36C96">
      <w:pPr>
        <w:pStyle w:val="Sansinterligne"/>
        <w:jc w:val="both"/>
        <w:rPr>
          <w:rFonts w:ascii="Verdana" w:hAnsi="Verdana" w:cs="Arial"/>
          <w:sz w:val="24"/>
          <w:szCs w:val="24"/>
        </w:rPr>
      </w:pPr>
    </w:p>
    <w:p w14:paraId="2C01E811" w14:textId="21EE9213" w:rsidR="00D36C96" w:rsidRPr="00F05C37" w:rsidRDefault="00D36C96" w:rsidP="00D36C96">
      <w:pPr>
        <w:pStyle w:val="Sansinterligne2"/>
        <w:jc w:val="both"/>
        <w:rPr>
          <w:rFonts w:ascii="Verdana" w:hAnsi="Verdana" w:cs="Arial"/>
          <w:sz w:val="24"/>
          <w:szCs w:val="24"/>
        </w:rPr>
      </w:pPr>
      <w:r w:rsidRPr="00F05C37">
        <w:rPr>
          <w:rStyle w:val="Policepardfaut1"/>
          <w:rFonts w:ascii="Verdana" w:eastAsiaTheme="majorEastAsia" w:hAnsi="Verdana" w:cs="Arial"/>
          <w:bCs/>
          <w:sz w:val="24"/>
          <w:szCs w:val="24"/>
        </w:rPr>
        <w:t>2 - E</w:t>
      </w:r>
      <w:r w:rsidRPr="00F05C37">
        <w:rPr>
          <w:rStyle w:val="Policepardfaut1"/>
          <w:rFonts w:ascii="Verdana" w:eastAsiaTheme="majorEastAsia" w:hAnsi="Verdana" w:cs="Arial"/>
          <w:bCs/>
          <w:sz w:val="24"/>
          <w:szCs w:val="24"/>
        </w:rPr>
        <w:t>mettre</w:t>
      </w:r>
      <w:r w:rsidRPr="00F05C37">
        <w:rPr>
          <w:rStyle w:val="Policepardfaut1"/>
          <w:rFonts w:ascii="Verdana" w:eastAsiaTheme="majorEastAsia" w:hAnsi="Verdana" w:cs="Arial"/>
          <w:bCs/>
          <w:sz w:val="24"/>
          <w:szCs w:val="24"/>
        </w:rPr>
        <w:t>z</w:t>
      </w:r>
      <w:r w:rsidRPr="00F05C37">
        <w:rPr>
          <w:rStyle w:val="Policepardfaut1"/>
          <w:rFonts w:ascii="Verdana" w:eastAsiaTheme="majorEastAsia" w:hAnsi="Verdana" w:cs="Arial"/>
          <w:bCs/>
          <w:sz w:val="24"/>
          <w:szCs w:val="24"/>
        </w:rPr>
        <w:t xml:space="preserve"> des hypothè</w:t>
      </w:r>
      <w:r w:rsidRPr="00F05C37">
        <w:rPr>
          <w:rStyle w:val="Policepardfaut1"/>
          <w:rFonts w:ascii="Verdana" w:eastAsiaTheme="majorEastAsia" w:hAnsi="Verdana" w:cs="Arial"/>
          <w:bCs/>
          <w:color w:val="000000"/>
          <w:sz w:val="24"/>
          <w:szCs w:val="24"/>
        </w:rPr>
        <w:t>ses quant aux contraintes liées au tracé de la ligne, puis</w:t>
      </w:r>
      <w:r w:rsidRPr="00F05C37">
        <w:rPr>
          <w:rFonts w:ascii="Verdana" w:hAnsi="Verdana" w:cs="Arial"/>
          <w:sz w:val="24"/>
          <w:szCs w:val="24"/>
        </w:rPr>
        <w:t xml:space="preserve"> réalise</w:t>
      </w:r>
      <w:r w:rsidRPr="00F05C37">
        <w:rPr>
          <w:rFonts w:ascii="Verdana" w:hAnsi="Verdana" w:cs="Arial"/>
          <w:sz w:val="24"/>
          <w:szCs w:val="24"/>
        </w:rPr>
        <w:t>z</w:t>
      </w:r>
      <w:r w:rsidRPr="00F05C37">
        <w:rPr>
          <w:rFonts w:ascii="Verdana" w:hAnsi="Verdana" w:cs="Arial"/>
          <w:sz w:val="24"/>
          <w:szCs w:val="24"/>
        </w:rPr>
        <w:t xml:space="preserve"> un tracé à l’aide du jeu sérieux « Des territoires, une voie »</w:t>
      </w:r>
      <w:r w:rsidRPr="00F05C37">
        <w:rPr>
          <w:rStyle w:val="Policepardfaut1"/>
          <w:rFonts w:ascii="Verdana" w:eastAsiaTheme="majorEastAsia" w:hAnsi="Verdana" w:cs="Arial"/>
          <w:sz w:val="24"/>
          <w:szCs w:val="24"/>
        </w:rPr>
        <w:t>.</w:t>
      </w:r>
    </w:p>
    <w:p w14:paraId="60308DA5" w14:textId="1D3CDBEB" w:rsidR="00D36C96" w:rsidRPr="00F05C37" w:rsidRDefault="00D36C96" w:rsidP="00D36C96">
      <w:pPr>
        <w:pStyle w:val="Sansinterligne3"/>
        <w:jc w:val="both"/>
        <w:rPr>
          <w:rStyle w:val="Policepardfaut1"/>
          <w:rFonts w:ascii="Verdana" w:eastAsiaTheme="majorEastAsia" w:hAnsi="Verdana" w:cs="Arial"/>
          <w:bCs/>
          <w:color w:val="000000"/>
          <w:sz w:val="24"/>
          <w:szCs w:val="24"/>
        </w:rPr>
      </w:pPr>
    </w:p>
    <w:p w14:paraId="132C16BC" w14:textId="77777777" w:rsidR="00D36C96" w:rsidRPr="00F05C37" w:rsidRDefault="00D36C96" w:rsidP="00D36C96">
      <w:pPr>
        <w:pStyle w:val="Sansinterligne"/>
        <w:jc w:val="both"/>
        <w:rPr>
          <w:rFonts w:ascii="Verdana" w:hAnsi="Verdana" w:cs="Arial"/>
          <w:sz w:val="24"/>
          <w:szCs w:val="24"/>
        </w:rPr>
      </w:pPr>
      <w:r w:rsidRPr="00F05C37">
        <w:rPr>
          <w:rFonts w:ascii="Verdana" w:hAnsi="Verdana" w:cs="Arial"/>
          <w:sz w:val="24"/>
          <w:szCs w:val="24"/>
        </w:rPr>
        <w:t>3 -</w:t>
      </w:r>
      <w:r w:rsidRPr="00F05C37">
        <w:rPr>
          <w:rFonts w:ascii="Verdana" w:hAnsi="Verdana" w:cs="Arial"/>
          <w:sz w:val="24"/>
          <w:szCs w:val="24"/>
        </w:rPr>
        <w:t xml:space="preserve">Une fois le tracé terminé, </w:t>
      </w:r>
      <w:r w:rsidRPr="00F05C37">
        <w:rPr>
          <w:rFonts w:ascii="Verdana" w:hAnsi="Verdana" w:cs="Arial"/>
          <w:sz w:val="24"/>
          <w:szCs w:val="24"/>
        </w:rPr>
        <w:t>imprimez</w:t>
      </w:r>
      <w:r w:rsidRPr="00F05C37">
        <w:rPr>
          <w:rFonts w:ascii="Verdana" w:hAnsi="Verdana" w:cs="Arial"/>
          <w:sz w:val="24"/>
          <w:szCs w:val="24"/>
        </w:rPr>
        <w:t xml:space="preserve"> le résultat de </w:t>
      </w:r>
      <w:r w:rsidRPr="00F05C37">
        <w:rPr>
          <w:rFonts w:ascii="Verdana" w:hAnsi="Verdana" w:cs="Arial"/>
          <w:sz w:val="24"/>
          <w:szCs w:val="24"/>
        </w:rPr>
        <w:t xml:space="preserve">votre </w:t>
      </w:r>
      <w:r w:rsidRPr="00F05C37">
        <w:rPr>
          <w:rFonts w:ascii="Verdana" w:hAnsi="Verdana" w:cs="Arial"/>
          <w:sz w:val="24"/>
          <w:szCs w:val="24"/>
        </w:rPr>
        <w:t>tracé.</w:t>
      </w:r>
    </w:p>
    <w:p w14:paraId="7FFECF40" w14:textId="77777777" w:rsidR="00D36C96" w:rsidRPr="00F05C37" w:rsidRDefault="00D36C96" w:rsidP="00D36C96">
      <w:pPr>
        <w:pStyle w:val="Sansinterligne"/>
        <w:jc w:val="both"/>
        <w:rPr>
          <w:rFonts w:ascii="Verdana" w:hAnsi="Verdana" w:cs="Arial"/>
          <w:sz w:val="24"/>
          <w:szCs w:val="24"/>
        </w:rPr>
      </w:pPr>
      <w:r w:rsidRPr="00F05C37">
        <w:rPr>
          <w:rFonts w:ascii="Verdana" w:hAnsi="Verdana" w:cs="Arial"/>
          <w:sz w:val="24"/>
          <w:szCs w:val="24"/>
        </w:rPr>
        <w:t xml:space="preserve"> </w:t>
      </w:r>
    </w:p>
    <w:p w14:paraId="1EAF7140" w14:textId="5A9DD4B0" w:rsidR="00D36C96" w:rsidRPr="00F05C37" w:rsidRDefault="00D36C96" w:rsidP="00D36C96">
      <w:pPr>
        <w:pStyle w:val="Sansinterligne"/>
        <w:jc w:val="both"/>
        <w:rPr>
          <w:rStyle w:val="Policepardfaut1"/>
          <w:rFonts w:ascii="Verdana" w:hAnsi="Verdana" w:cs="Arial"/>
          <w:sz w:val="24"/>
          <w:szCs w:val="24"/>
        </w:rPr>
      </w:pPr>
      <w:r w:rsidRPr="00F05C37">
        <w:rPr>
          <w:rFonts w:ascii="Verdana" w:hAnsi="Verdana" w:cs="Arial"/>
          <w:sz w:val="24"/>
          <w:szCs w:val="24"/>
        </w:rPr>
        <w:t>4 - D</w:t>
      </w:r>
      <w:r w:rsidRPr="00F05C37">
        <w:rPr>
          <w:rFonts w:ascii="Verdana" w:hAnsi="Verdana" w:cs="Arial"/>
          <w:sz w:val="24"/>
          <w:szCs w:val="24"/>
        </w:rPr>
        <w:t>resse</w:t>
      </w:r>
      <w:r w:rsidRPr="00F05C37">
        <w:rPr>
          <w:rFonts w:ascii="Verdana" w:hAnsi="Verdana" w:cs="Arial"/>
          <w:sz w:val="24"/>
          <w:szCs w:val="24"/>
        </w:rPr>
        <w:t>z</w:t>
      </w:r>
      <w:r w:rsidRPr="00F05C37">
        <w:rPr>
          <w:rFonts w:ascii="Verdana" w:hAnsi="Verdana" w:cs="Arial"/>
          <w:sz w:val="24"/>
          <w:szCs w:val="24"/>
        </w:rPr>
        <w:t xml:space="preserve"> la liste des contraintes identifiées dans le jeu</w:t>
      </w:r>
      <w:r w:rsidRPr="00F05C37">
        <w:rPr>
          <w:rFonts w:ascii="Verdana" w:hAnsi="Verdana" w:cs="Arial"/>
          <w:sz w:val="24"/>
          <w:szCs w:val="24"/>
        </w:rPr>
        <w:t>.</w:t>
      </w:r>
    </w:p>
    <w:p w14:paraId="4E95FED9" w14:textId="794AB56A" w:rsidR="00D36C96" w:rsidRDefault="00D36C96">
      <w:pPr>
        <w:rPr>
          <w:rFonts w:ascii="Verdana" w:hAnsi="Verdana"/>
          <w:sz w:val="24"/>
          <w:szCs w:val="24"/>
        </w:rPr>
      </w:pPr>
    </w:p>
    <w:p w14:paraId="421E9600" w14:textId="5D7B298B" w:rsidR="00F05C37" w:rsidRPr="00F05C37" w:rsidRDefault="00F05C37" w:rsidP="00F05C37">
      <w:pPr>
        <w:jc w:val="center"/>
        <w:rPr>
          <w:rFonts w:ascii="Verdana" w:hAnsi="Verdana"/>
          <w:sz w:val="24"/>
          <w:szCs w:val="24"/>
        </w:rPr>
      </w:pPr>
      <w:r>
        <w:rPr>
          <w:rFonts w:ascii="Verdana" w:hAnsi="Verdana"/>
          <w:sz w:val="24"/>
          <w:szCs w:val="24"/>
        </w:rPr>
        <w:t>*********</w:t>
      </w:r>
    </w:p>
    <w:p w14:paraId="0388FE3F" w14:textId="283A9880" w:rsidR="00D36C96" w:rsidRPr="00F05C37" w:rsidRDefault="00D36C96">
      <w:pPr>
        <w:rPr>
          <w:rFonts w:ascii="Verdana" w:hAnsi="Verdana"/>
          <w:b/>
          <w:bCs/>
          <w:sz w:val="24"/>
          <w:szCs w:val="24"/>
        </w:rPr>
      </w:pPr>
      <w:r w:rsidRPr="00F05C37">
        <w:rPr>
          <w:rFonts w:ascii="Verdana" w:hAnsi="Verdana"/>
          <w:b/>
          <w:bCs/>
          <w:sz w:val="24"/>
          <w:szCs w:val="24"/>
          <w:u w:val="single"/>
        </w:rPr>
        <w:t>Bilan</w:t>
      </w:r>
      <w:r w:rsidRPr="00F05C37">
        <w:rPr>
          <w:rFonts w:ascii="Verdana" w:hAnsi="Verdana"/>
          <w:b/>
          <w:bCs/>
          <w:sz w:val="24"/>
          <w:szCs w:val="24"/>
        </w:rPr>
        <w:t> :</w:t>
      </w:r>
    </w:p>
    <w:p w14:paraId="6AF92DE8" w14:textId="497613C8" w:rsidR="00D36C96" w:rsidRPr="00F05C37" w:rsidRDefault="00D36C96">
      <w:pPr>
        <w:rPr>
          <w:rFonts w:ascii="Verdana" w:hAnsi="Verdana"/>
          <w:sz w:val="24"/>
          <w:szCs w:val="24"/>
        </w:rPr>
      </w:pPr>
      <w:r w:rsidRPr="00F05C37">
        <w:rPr>
          <w:rStyle w:val="Policepardfaut1"/>
          <w:rFonts w:ascii="Verdana" w:eastAsiaTheme="majorEastAsia" w:hAnsi="Verdana" w:cs="Arial"/>
          <w:bCs/>
          <w:sz w:val="24"/>
          <w:szCs w:val="24"/>
        </w:rPr>
        <w:t>Le choix d’un tracé est le compromis entre les différentes contraintes imposées par les acteurs.</w:t>
      </w:r>
      <w:r w:rsidRPr="00F05C37">
        <w:rPr>
          <w:rStyle w:val="Policepardfaut1"/>
          <w:rFonts w:ascii="Verdana" w:eastAsia="SimSun" w:hAnsi="Verdana" w:cs="Arial"/>
          <w:kern w:val="1"/>
          <w:sz w:val="24"/>
          <w:szCs w:val="24"/>
        </w:rPr>
        <w:t xml:space="preserve"> Certaines contraintes peuvent être levées par des solutions techniques plus ou moins coûteuses (délocalisation d'une zone protégée, estacade, passage de faune...) et pourtant tous les acteurs ne seront pas satisfaits.</w:t>
      </w:r>
    </w:p>
    <w:sectPr w:rsidR="00D36C96" w:rsidRPr="00F05C37" w:rsidSect="00D36C96">
      <w:pgSz w:w="11906" w:h="16838"/>
      <w:pgMar w:top="1985"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C96"/>
    <w:rsid w:val="00D36C96"/>
    <w:rsid w:val="00D7467B"/>
    <w:rsid w:val="00F05C3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FC154"/>
  <w15:chartTrackingRefBased/>
  <w15:docId w15:val="{95048FA5-FCF6-4EEA-A266-FC3D829A8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36C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licepardfaut1">
    <w:name w:val="Police par défaut1"/>
    <w:rsid w:val="00D36C96"/>
  </w:style>
  <w:style w:type="paragraph" w:customStyle="1" w:styleId="Contenudetableau1">
    <w:name w:val="Contenu de tableau1"/>
    <w:basedOn w:val="Normal"/>
    <w:rsid w:val="00D36C96"/>
    <w:pPr>
      <w:suppressLineNumbers/>
      <w:suppressAutoHyphens/>
      <w:spacing w:after="0" w:line="100" w:lineRule="atLeast"/>
      <w:textAlignment w:val="baseline"/>
    </w:pPr>
    <w:rPr>
      <w:rFonts w:ascii="Times New Roman" w:eastAsia="Times New Roman" w:hAnsi="Times New Roman" w:cs="Times New Roman"/>
      <w:sz w:val="20"/>
      <w:szCs w:val="20"/>
      <w:lang w:eastAsia="fr-FR"/>
    </w:rPr>
  </w:style>
  <w:style w:type="paragraph" w:styleId="Sansinterligne">
    <w:name w:val="No Spacing"/>
    <w:qFormat/>
    <w:rsid w:val="00D36C96"/>
    <w:pPr>
      <w:spacing w:after="0" w:line="100" w:lineRule="atLeast"/>
    </w:pPr>
    <w:rPr>
      <w:rFonts w:ascii="Times New Roman" w:eastAsia="Times New Roman" w:hAnsi="Times New Roman" w:cs="Times New Roman"/>
      <w:sz w:val="20"/>
      <w:szCs w:val="20"/>
      <w:lang w:eastAsia="fr-FR"/>
    </w:rPr>
  </w:style>
  <w:style w:type="paragraph" w:customStyle="1" w:styleId="Sansinterligne2">
    <w:name w:val="Sans interligne2"/>
    <w:qFormat/>
    <w:rsid w:val="00D36C96"/>
    <w:pPr>
      <w:spacing w:after="0" w:line="100" w:lineRule="atLeast"/>
    </w:pPr>
    <w:rPr>
      <w:rFonts w:ascii="Times New Roman" w:eastAsia="Times New Roman" w:hAnsi="Times New Roman" w:cs="Times New Roman"/>
      <w:sz w:val="20"/>
      <w:szCs w:val="20"/>
      <w:lang w:eastAsia="fr-FR"/>
    </w:rPr>
  </w:style>
  <w:style w:type="paragraph" w:customStyle="1" w:styleId="Sansinterligne3">
    <w:name w:val="Sans interligne3"/>
    <w:qFormat/>
    <w:rsid w:val="00D36C96"/>
    <w:pPr>
      <w:spacing w:after="0" w:line="100" w:lineRule="atLeast"/>
    </w:pPr>
    <w:rPr>
      <w:rFonts w:ascii="Times New Roman" w:eastAsia="Times New Roman" w:hAnsi="Times New Roman"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209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281</Words>
  <Characters>1548</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abib ndoye</dc:creator>
  <cp:keywords/>
  <dc:description/>
  <cp:lastModifiedBy>abib ndoye</cp:lastModifiedBy>
  <cp:revision>1</cp:revision>
  <dcterms:created xsi:type="dcterms:W3CDTF">2021-10-26T10:34:00Z</dcterms:created>
  <dcterms:modified xsi:type="dcterms:W3CDTF">2021-10-26T11:01:00Z</dcterms:modified>
</cp:coreProperties>
</file>